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BB1C5" w14:textId="77777777" w:rsidR="00C521F2" w:rsidRPr="00C521F2" w:rsidRDefault="001C4E94" w:rsidP="00C521F2">
      <w:pPr>
        <w:spacing w:after="160" w:line="288" w:lineRule="auto"/>
        <w:jc w:val="center"/>
        <w:rPr>
          <w:rFonts w:ascii="Times New Roman" w:eastAsia="Times New Roman" w:hAnsi="Times New Roman" w:cs="Times New Roman"/>
          <w:b/>
          <w:iCs/>
          <w:sz w:val="32"/>
          <w:szCs w:val="36"/>
        </w:rPr>
      </w:pPr>
      <w:r w:rsidRPr="00C521F2">
        <w:rPr>
          <w:rFonts w:ascii="Times New Roman" w:eastAsia="Times New Roman" w:hAnsi="Times New Roman" w:cs="Times New Roman"/>
          <w:b/>
          <w:iCs/>
          <w:sz w:val="32"/>
          <w:szCs w:val="36"/>
        </w:rPr>
        <w:t>Những Lời Khai Thị Trí Huệ Trong Kinh Kim Cang</w:t>
      </w:r>
    </w:p>
    <w:p w14:paraId="2B67A7FF" w14:textId="41C3C5E5" w:rsidR="001C4E94" w:rsidRPr="00C521F2" w:rsidRDefault="001C4E94" w:rsidP="00C521F2">
      <w:pPr>
        <w:spacing w:after="0" w:line="288" w:lineRule="auto"/>
        <w:rPr>
          <w:rFonts w:ascii="Times New Roman" w:eastAsia="Times New Roman" w:hAnsi="Times New Roman" w:cs="Times New Roman"/>
          <w:iCs/>
          <w:sz w:val="28"/>
          <w:szCs w:val="28"/>
        </w:rPr>
      </w:pPr>
      <w:r w:rsidRPr="00C521F2">
        <w:rPr>
          <w:rFonts w:ascii="Times New Roman" w:eastAsia="Times New Roman" w:hAnsi="Times New Roman" w:cs="Times New Roman"/>
          <w:b/>
          <w:iCs/>
          <w:sz w:val="28"/>
          <w:szCs w:val="28"/>
        </w:rPr>
        <w:t>Chủ Đề 604:</w:t>
      </w:r>
      <w:r w:rsidRPr="00C521F2">
        <w:rPr>
          <w:rFonts w:ascii="Times New Roman" w:eastAsia="Times New Roman" w:hAnsi="Times New Roman" w:cs="Times New Roman"/>
          <w:iCs/>
          <w:sz w:val="28"/>
          <w:szCs w:val="28"/>
        </w:rPr>
        <w:t xml:space="preserve"> </w:t>
      </w:r>
      <w:r w:rsidRPr="00C521F2">
        <w:rPr>
          <w:rFonts w:ascii="Times New Roman" w:eastAsia="Times New Roman" w:hAnsi="Times New Roman" w:cs="Times New Roman"/>
          <w:b/>
          <w:sz w:val="28"/>
          <w:szCs w:val="28"/>
        </w:rPr>
        <w:t>Hai Độ Bố Thí Và Nhẫn Nhục, Thực Sự Là Chủ Yếu Của Tất Cả Các Hạnh Môn</w:t>
      </w:r>
    </w:p>
    <w:p w14:paraId="19588F5D" w14:textId="6469F378" w:rsidR="00B6701C" w:rsidRDefault="00B6701C" w:rsidP="00B6701C">
      <w:pPr>
        <w:spacing w:after="0" w:line="288" w:lineRule="auto"/>
        <w:rPr>
          <w:rFonts w:ascii="Times New Roman" w:eastAsia="Times New Roman" w:hAnsi="Times New Roman" w:cs="Times New Roman"/>
          <w:b/>
          <w:bCs/>
          <w:sz w:val="28"/>
          <w:szCs w:val="28"/>
        </w:rPr>
      </w:pPr>
      <w:r w:rsidRPr="00B6701C">
        <w:rPr>
          <w:rFonts w:ascii="Times New Roman" w:eastAsia="Times New Roman" w:hAnsi="Times New Roman" w:cs="Times New Roman"/>
          <w:b/>
          <w:bCs/>
          <w:sz w:val="28"/>
          <w:szCs w:val="28"/>
        </w:rPr>
        <w:t>Chủ giảng:</w:t>
      </w:r>
      <w:r w:rsidRPr="00B6701C">
        <w:rPr>
          <w:rFonts w:ascii="Times New Roman" w:eastAsia="Times New Roman" w:hAnsi="Times New Roman" w:cs="Times New Roman"/>
          <w:bCs/>
          <w:sz w:val="28"/>
          <w:szCs w:val="28"/>
        </w:rPr>
        <w:t xml:space="preserve"> Pháp sư Tịnh Không</w:t>
      </w:r>
    </w:p>
    <w:p w14:paraId="42A49D21" w14:textId="4ABB9539" w:rsidR="001C4E94" w:rsidRPr="00C521F2" w:rsidRDefault="001C4E94" w:rsidP="00C521F2">
      <w:pPr>
        <w:spacing w:after="0" w:line="288" w:lineRule="auto"/>
        <w:rPr>
          <w:rFonts w:ascii="Times New Roman" w:eastAsia="Times New Roman" w:hAnsi="Times New Roman" w:cs="Times New Roman"/>
          <w:sz w:val="28"/>
          <w:szCs w:val="28"/>
        </w:rPr>
      </w:pPr>
      <w:r w:rsidRPr="00C521F2">
        <w:rPr>
          <w:rFonts w:ascii="Times New Roman" w:eastAsia="Times New Roman" w:hAnsi="Times New Roman" w:cs="Times New Roman"/>
          <w:b/>
          <w:bCs/>
          <w:sz w:val="28"/>
          <w:szCs w:val="28"/>
        </w:rPr>
        <w:t>Thời gian:</w:t>
      </w:r>
      <w:r w:rsidRPr="00C521F2">
        <w:rPr>
          <w:rFonts w:ascii="Times New Roman" w:eastAsia="Times New Roman" w:hAnsi="Times New Roman" w:cs="Times New Roman"/>
          <w:sz w:val="28"/>
          <w:szCs w:val="28"/>
        </w:rPr>
        <w:t xml:space="preserve"> Tháng 05 năm 1995</w:t>
      </w:r>
    </w:p>
    <w:p w14:paraId="402CDD5F" w14:textId="77777777" w:rsidR="001C4E94" w:rsidRPr="00C521F2" w:rsidRDefault="001C4E94" w:rsidP="00C521F2">
      <w:pPr>
        <w:spacing w:after="0" w:line="288" w:lineRule="auto"/>
        <w:rPr>
          <w:rFonts w:ascii="Times New Roman" w:eastAsia="Times New Roman" w:hAnsi="Times New Roman" w:cs="Times New Roman"/>
          <w:sz w:val="28"/>
          <w:szCs w:val="28"/>
        </w:rPr>
      </w:pPr>
      <w:r w:rsidRPr="00C521F2">
        <w:rPr>
          <w:rFonts w:ascii="Times New Roman" w:eastAsia="Times New Roman" w:hAnsi="Times New Roman" w:cs="Times New Roman"/>
          <w:b/>
          <w:bCs/>
          <w:sz w:val="28"/>
          <w:szCs w:val="28"/>
        </w:rPr>
        <w:t>Địa điểm:</w:t>
      </w:r>
      <w:r w:rsidRPr="00C521F2">
        <w:rPr>
          <w:rFonts w:ascii="Times New Roman" w:eastAsia="Times New Roman" w:hAnsi="Times New Roman" w:cs="Times New Roman"/>
          <w:sz w:val="28"/>
          <w:szCs w:val="28"/>
        </w:rPr>
        <w:t xml:space="preserve"> Cư Sĩ Lâm Phật Giáo Singapore</w:t>
      </w:r>
    </w:p>
    <w:p w14:paraId="14354BF3" w14:textId="77777777" w:rsidR="001C4E94" w:rsidRPr="00C521F2" w:rsidRDefault="001C4E94" w:rsidP="00C521F2">
      <w:pPr>
        <w:spacing w:after="0" w:line="288" w:lineRule="auto"/>
        <w:rPr>
          <w:rFonts w:ascii="Times New Roman" w:eastAsia="Times New Roman" w:hAnsi="Times New Roman" w:cs="Times New Roman"/>
          <w:sz w:val="28"/>
          <w:szCs w:val="28"/>
        </w:rPr>
      </w:pPr>
      <w:r w:rsidRPr="00C521F2">
        <w:rPr>
          <w:rFonts w:ascii="Times New Roman" w:eastAsia="Times New Roman" w:hAnsi="Times New Roman" w:cs="Times New Roman"/>
          <w:b/>
          <w:bCs/>
          <w:sz w:val="28"/>
          <w:szCs w:val="28"/>
        </w:rPr>
        <w:t>Trích lục từ:</w:t>
      </w:r>
      <w:r w:rsidRPr="00C521F2">
        <w:rPr>
          <w:rFonts w:ascii="Times New Roman" w:eastAsia="Times New Roman" w:hAnsi="Times New Roman" w:cs="Times New Roman"/>
          <w:sz w:val="28"/>
          <w:szCs w:val="28"/>
        </w:rPr>
        <w:t xml:space="preserve"> Báo cáo nghiên cứu Kim Cang Bát Nhã (Tập 052)</w:t>
      </w:r>
    </w:p>
    <w:p w14:paraId="5BAF52DC" w14:textId="77777777" w:rsidR="001C4E94" w:rsidRPr="00C521F2" w:rsidRDefault="001C4E94" w:rsidP="00C521F2">
      <w:pPr>
        <w:spacing w:after="0" w:line="288" w:lineRule="auto"/>
        <w:rPr>
          <w:rFonts w:ascii="Times New Roman" w:eastAsia="Times New Roman" w:hAnsi="Times New Roman" w:cs="Times New Roman"/>
          <w:sz w:val="28"/>
          <w:szCs w:val="28"/>
        </w:rPr>
      </w:pPr>
      <w:r w:rsidRPr="00C521F2">
        <w:rPr>
          <w:rFonts w:ascii="Times New Roman" w:eastAsia="Times New Roman" w:hAnsi="Times New Roman" w:cs="Times New Roman"/>
          <w:b/>
          <w:sz w:val="28"/>
          <w:szCs w:val="28"/>
        </w:rPr>
        <w:t>Chuyển ngữ:</w:t>
      </w:r>
      <w:r w:rsidRPr="00C521F2">
        <w:rPr>
          <w:rFonts w:ascii="Times New Roman" w:eastAsia="Times New Roman" w:hAnsi="Times New Roman" w:cs="Times New Roman"/>
          <w:sz w:val="28"/>
          <w:szCs w:val="28"/>
        </w:rPr>
        <w:t xml:space="preserve"> Tịch Minh</w:t>
      </w:r>
    </w:p>
    <w:p w14:paraId="0D7E2388" w14:textId="409C8883" w:rsidR="00C521F2" w:rsidRPr="00C521F2" w:rsidRDefault="00C521F2" w:rsidP="0009394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9A66C22" w14:textId="77777777" w:rsidR="00C521F2" w:rsidRPr="00C521F2" w:rsidRDefault="007E5892" w:rsidP="00C521F2">
      <w:pPr>
        <w:spacing w:after="160" w:line="288" w:lineRule="auto"/>
        <w:ind w:firstLine="540"/>
        <w:jc w:val="both"/>
        <w:rPr>
          <w:rFonts w:ascii="Times New Roman" w:eastAsia="Times New Roman" w:hAnsi="Times New Roman" w:cs="Times New Roman"/>
          <w:b/>
          <w:sz w:val="28"/>
          <w:szCs w:val="28"/>
        </w:rPr>
      </w:pPr>
      <w:r w:rsidRPr="00C521F2">
        <w:rPr>
          <w:rFonts w:ascii="Times New Roman" w:eastAsia="DFKai-SB" w:hAnsi="Times New Roman" w:cs="Times New Roman" w:hint="eastAsia"/>
          <w:b/>
          <w:sz w:val="28"/>
          <w:szCs w:val="28"/>
        </w:rPr>
        <w:t>【</w:t>
      </w:r>
      <w:r w:rsidRPr="00C521F2">
        <w:rPr>
          <w:rFonts w:ascii="Times New Roman" w:eastAsia="Times New Roman" w:hAnsi="Times New Roman" w:cs="Times New Roman"/>
          <w:b/>
          <w:sz w:val="28"/>
          <w:szCs w:val="28"/>
        </w:rPr>
        <w:t>Cần biết ba độ Giới, Tấn, Định, nếu lìa khỏi hai độ Xả (Bố thí) và Nhẫn, thì khó bề thành tựu. Nếu không thể xả, không thể nhẫn, thì đó là chướng ngại lớn của việc tu hành. Cho nên hai độ Bố thí và Nhẫn, thực sự là chủ yếu của tất cả các hạnh môn. Đây là lý do vì sao bộ kinh này chỉ nêu hai độ này để nói. Nếu hai độ này có thể lìa tướng, thì các hạnh môn khác tự nhiên cũng có thể không chấp trước vậy.</w:t>
      </w:r>
      <w:r w:rsidRPr="00C521F2">
        <w:rPr>
          <w:rFonts w:ascii="Times New Roman" w:eastAsia="DFKai-SB" w:hAnsi="Times New Roman" w:cs="Times New Roman" w:hint="eastAsia"/>
          <w:b/>
          <w:sz w:val="28"/>
          <w:szCs w:val="28"/>
        </w:rPr>
        <w:t>】</w:t>
      </w:r>
    </w:p>
    <w:p w14:paraId="4306814D" w14:textId="202F824C" w:rsidR="00C521F2" w:rsidRPr="00C521F2" w:rsidRDefault="007E5892" w:rsidP="00C521F2">
      <w:pPr>
        <w:spacing w:after="160" w:line="288" w:lineRule="auto"/>
        <w:ind w:firstLine="540"/>
        <w:jc w:val="both"/>
        <w:rPr>
          <w:rFonts w:ascii="Times New Roman" w:eastAsia="Times New Roman" w:hAnsi="Times New Roman" w:cs="Times New Roman"/>
          <w:sz w:val="28"/>
          <w:szCs w:val="28"/>
        </w:rPr>
      </w:pPr>
      <w:r w:rsidRPr="00C521F2">
        <w:rPr>
          <w:rFonts w:ascii="Times New Roman" w:eastAsia="Times New Roman" w:hAnsi="Times New Roman" w:cs="Times New Roman"/>
          <w:sz w:val="28"/>
          <w:szCs w:val="28"/>
        </w:rPr>
        <w:t>Đây là đứng trên phương diện Lục độ trong các hạnh môn của Bồ Tát mà nói. Ba môn Trì giới, Tinh tấn, Thiền định, Phật nói rất ít trong bộ kinh này, mà lại nói nhiều về Bố thí và Nhẫn nhục. Vì sao Thế Tôn lại thuyết pháp như vậy, chỗ này đã giải thích thật rõ ràng cho chúng ta thấu hiểu.</w:t>
      </w:r>
    </w:p>
    <w:p w14:paraId="3C6310A2" w14:textId="77777777" w:rsidR="00C521F2" w:rsidRPr="00C521F2" w:rsidRDefault="007E5892" w:rsidP="00C521F2">
      <w:pPr>
        <w:spacing w:after="160" w:line="288" w:lineRule="auto"/>
        <w:ind w:firstLine="540"/>
        <w:jc w:val="both"/>
        <w:rPr>
          <w:rFonts w:ascii="Times New Roman" w:eastAsia="Times New Roman" w:hAnsi="Times New Roman" w:cs="Times New Roman"/>
          <w:sz w:val="28"/>
          <w:szCs w:val="28"/>
        </w:rPr>
      </w:pPr>
      <w:r w:rsidRPr="00C521F2">
        <w:rPr>
          <w:rFonts w:ascii="Times New Roman" w:eastAsia="Times New Roman" w:hAnsi="Times New Roman" w:cs="Times New Roman"/>
          <w:sz w:val="28"/>
          <w:szCs w:val="28"/>
        </w:rPr>
        <w:t>Ba độ Trì giới, Tinh tấn và Thiền định này, nếu như rời khỏi Bố thí và Nhẫn nhục, có thể nói là không thể thành tựu. Nếu như không thể xả, cũng tức là không thể buông xuống, lại không có sự nhẫn nại, thì đây là chướng ngại rất lớn trong việc tu hành. Không những là chướng ngại lớn trong sự tu trì Phật pháp, mà ngay cả trong thế gian pháp, cho dù là học nghiệp hay sự nghiệp, nếu như không thể xả, không thể nhẫn, thì thành tựu của người đó tất nhiên cũng sẽ bị hạn chế. Chúng ta nhìn vào thế pháp, trong lịch sử những người lập nên đại công, dựng nên đại nghiệp, tâm hạnh của họ đều khá tương đồng và gần gũi với Lục độ của Bồ Tát.</w:t>
      </w:r>
    </w:p>
    <w:p w14:paraId="7791013F" w14:textId="77777777" w:rsidR="00C521F2" w:rsidRPr="00C521F2" w:rsidRDefault="007E5892" w:rsidP="00C521F2">
      <w:pPr>
        <w:spacing w:after="160" w:line="288" w:lineRule="auto"/>
        <w:ind w:firstLine="540"/>
        <w:jc w:val="both"/>
        <w:rPr>
          <w:rFonts w:ascii="Times New Roman" w:eastAsia="Times New Roman" w:hAnsi="Times New Roman" w:cs="Times New Roman"/>
          <w:sz w:val="28"/>
          <w:szCs w:val="28"/>
        </w:rPr>
      </w:pPr>
      <w:r w:rsidRPr="00C521F2">
        <w:rPr>
          <w:rFonts w:ascii="Times New Roman" w:eastAsia="Times New Roman" w:hAnsi="Times New Roman" w:cs="Times New Roman"/>
          <w:sz w:val="28"/>
          <w:szCs w:val="28"/>
        </w:rPr>
        <w:t>Cho nên trong Lục độ, Bố thí và Nhẫn nhục là then chốt trong các hạnh môn của Bồ Tát, cũng có thể nói là bài học quan trọng bậc nhất. Đây chính là lý do vì sao Thế Tôn ở trong bộ kinh này lại đem hai sự việc này giảng nói nhiều đến thế, giảng nói chi tiết đến thế, thảy đều có nguyên nhân của nó.</w:t>
      </w:r>
    </w:p>
    <w:p w14:paraId="18FE05C3" w14:textId="208FA543" w:rsidR="001202E6" w:rsidRPr="00C521F2" w:rsidRDefault="007E5892" w:rsidP="00C521F2">
      <w:pPr>
        <w:spacing w:after="160" w:line="288" w:lineRule="auto"/>
        <w:ind w:firstLine="540"/>
        <w:jc w:val="both"/>
        <w:rPr>
          <w:rFonts w:ascii="Times New Roman" w:eastAsia="Times New Roman" w:hAnsi="Times New Roman" w:cs="Times New Roman"/>
          <w:sz w:val="28"/>
          <w:szCs w:val="28"/>
        </w:rPr>
      </w:pPr>
      <w:r w:rsidRPr="00C521F2">
        <w:rPr>
          <w:rFonts w:ascii="Times New Roman" w:eastAsia="Times New Roman" w:hAnsi="Times New Roman" w:cs="Times New Roman"/>
          <w:sz w:val="28"/>
          <w:szCs w:val="28"/>
        </w:rPr>
        <w:t xml:space="preserve">Bố thí và Nhẫn nhục nếu như có thể không chấp tướng, thì đó chính là Bố thí Ba-la-mật và Nhẫn nhục Ba-la-mật; các hạnh môn còn lại cũng sẽ rất dễ </w:t>
      </w:r>
      <w:r w:rsidRPr="00C521F2">
        <w:rPr>
          <w:rFonts w:ascii="Times New Roman" w:eastAsia="Times New Roman" w:hAnsi="Times New Roman" w:cs="Times New Roman"/>
          <w:sz w:val="28"/>
          <w:szCs w:val="28"/>
        </w:rPr>
        <w:lastRenderedPageBreak/>
        <w:t xml:space="preserve">dàng không còn bị chấp trước nữa. Trong cái việc </w:t>
      </w:r>
      <w:r w:rsidR="007A752C" w:rsidRPr="00C521F2">
        <w:rPr>
          <w:rFonts w:ascii="Times New Roman" w:eastAsia="Times New Roman" w:hAnsi="Times New Roman" w:cs="Times New Roman"/>
          <w:sz w:val="28"/>
          <w:szCs w:val="28"/>
        </w:rPr>
        <w:t>“</w:t>
      </w:r>
      <w:r w:rsidRPr="00C521F2">
        <w:rPr>
          <w:rFonts w:ascii="Times New Roman" w:eastAsia="Times New Roman" w:hAnsi="Times New Roman" w:cs="Times New Roman"/>
          <w:sz w:val="28"/>
          <w:szCs w:val="28"/>
        </w:rPr>
        <w:t>không chấp tướng</w:t>
      </w:r>
      <w:r w:rsidR="007A752C" w:rsidRPr="00C521F2">
        <w:rPr>
          <w:rFonts w:ascii="Times New Roman" w:eastAsia="Times New Roman" w:hAnsi="Times New Roman" w:cs="Times New Roman"/>
          <w:sz w:val="28"/>
          <w:szCs w:val="28"/>
        </w:rPr>
        <w:t>”</w:t>
      </w:r>
      <w:r w:rsidRPr="00C521F2">
        <w:rPr>
          <w:rFonts w:ascii="Times New Roman" w:eastAsia="Times New Roman" w:hAnsi="Times New Roman" w:cs="Times New Roman"/>
          <w:sz w:val="28"/>
          <w:szCs w:val="28"/>
        </w:rPr>
        <w:t xml:space="preserve"> này, Nhẫn nhục lại càng đặc biệt khó khăn hơn, cho nên Thế Tôn ở chỗ này đặc biệt mượn Nhẫn nhục Ba-la-mật để thuyết minh, đưa ra ví dụ này để giảng giải cho chúng ta.</w:t>
      </w:r>
    </w:p>
    <w:sectPr w:rsidR="001202E6" w:rsidRPr="00C521F2" w:rsidSect="00C521F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BE293" w14:textId="77777777" w:rsidR="00C521F2" w:rsidRDefault="00C521F2" w:rsidP="00C521F2">
      <w:pPr>
        <w:spacing w:after="0" w:line="240" w:lineRule="auto"/>
      </w:pPr>
      <w:r>
        <w:separator/>
      </w:r>
    </w:p>
  </w:endnote>
  <w:endnote w:type="continuationSeparator" w:id="0">
    <w:p w14:paraId="05140DF8" w14:textId="77777777" w:rsidR="00C521F2" w:rsidRDefault="00C521F2" w:rsidP="00C52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9D187" w14:textId="77777777" w:rsidR="00C521F2" w:rsidRDefault="00C521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D0CC6" w14:textId="5BFFA53B" w:rsidR="00C521F2" w:rsidRPr="00C521F2" w:rsidRDefault="00C521F2" w:rsidP="00C521F2">
    <w:pPr>
      <w:pStyle w:val="Footer"/>
      <w:tabs>
        <w:tab w:val="clear" w:pos="4513"/>
        <w:tab w:val="clear" w:pos="9026"/>
      </w:tabs>
      <w:jc w:val="center"/>
      <w:rPr>
        <w:rFonts w:ascii="Times New Roman" w:hAnsi="Times New Roman" w:cs="Times New Roman"/>
        <w:sz w:val="24"/>
      </w:rPr>
    </w:pPr>
    <w:r w:rsidRPr="00C521F2">
      <w:rPr>
        <w:rFonts w:ascii="Times New Roman" w:hAnsi="Times New Roman" w:cs="Times New Roman"/>
        <w:sz w:val="24"/>
      </w:rPr>
      <w:fldChar w:fldCharType="begin"/>
    </w:r>
    <w:r w:rsidRPr="00C521F2">
      <w:rPr>
        <w:rFonts w:ascii="Times New Roman" w:hAnsi="Times New Roman" w:cs="Times New Roman"/>
        <w:sz w:val="24"/>
      </w:rPr>
      <w:instrText xml:space="preserve"> PAGE  \* MERGEFORMAT </w:instrText>
    </w:r>
    <w:r w:rsidRPr="00C521F2">
      <w:rPr>
        <w:rFonts w:ascii="Times New Roman" w:hAnsi="Times New Roman" w:cs="Times New Roman"/>
        <w:sz w:val="24"/>
      </w:rPr>
      <w:fldChar w:fldCharType="separate"/>
    </w:r>
    <w:r w:rsidRPr="00C521F2">
      <w:rPr>
        <w:rFonts w:ascii="Times New Roman" w:hAnsi="Times New Roman" w:cs="Times New Roman"/>
        <w:noProof/>
        <w:sz w:val="24"/>
      </w:rPr>
      <w:t>1</w:t>
    </w:r>
    <w:r w:rsidRPr="00C521F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3AB3C" w14:textId="77777777" w:rsidR="00C521F2" w:rsidRDefault="00C521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C6778" w14:textId="77777777" w:rsidR="00C521F2" w:rsidRDefault="00C521F2" w:rsidP="00C521F2">
      <w:pPr>
        <w:spacing w:after="0" w:line="240" w:lineRule="auto"/>
      </w:pPr>
      <w:r>
        <w:separator/>
      </w:r>
    </w:p>
  </w:footnote>
  <w:footnote w:type="continuationSeparator" w:id="0">
    <w:p w14:paraId="40449706" w14:textId="77777777" w:rsidR="00C521F2" w:rsidRDefault="00C521F2" w:rsidP="00C52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D16A" w14:textId="77777777" w:rsidR="00C521F2" w:rsidRDefault="00C521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40D86" w14:textId="77777777" w:rsidR="00C521F2" w:rsidRDefault="00C521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3D505" w14:textId="77777777" w:rsidR="00C521F2" w:rsidRDefault="00C521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7C32"/>
    <w:rsid w:val="000352CE"/>
    <w:rsid w:val="00093940"/>
    <w:rsid w:val="001202E6"/>
    <w:rsid w:val="00184AA4"/>
    <w:rsid w:val="001C4E94"/>
    <w:rsid w:val="003B7C32"/>
    <w:rsid w:val="0079251A"/>
    <w:rsid w:val="007A752C"/>
    <w:rsid w:val="007E5892"/>
    <w:rsid w:val="00806B7D"/>
    <w:rsid w:val="00B6701C"/>
    <w:rsid w:val="00C521F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9511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58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1">
    <w:name w:val="citation-31"/>
    <w:basedOn w:val="DefaultParagraphFont"/>
    <w:rsid w:val="007E5892"/>
  </w:style>
  <w:style w:type="character" w:customStyle="1" w:styleId="citation-30">
    <w:name w:val="citation-30"/>
    <w:basedOn w:val="DefaultParagraphFont"/>
    <w:rsid w:val="007E5892"/>
  </w:style>
  <w:style w:type="character" w:customStyle="1" w:styleId="citation-29">
    <w:name w:val="citation-29"/>
    <w:basedOn w:val="DefaultParagraphFont"/>
    <w:rsid w:val="007E5892"/>
  </w:style>
  <w:style w:type="character" w:customStyle="1" w:styleId="citation-28">
    <w:name w:val="citation-28"/>
    <w:basedOn w:val="DefaultParagraphFont"/>
    <w:rsid w:val="007E5892"/>
  </w:style>
  <w:style w:type="character" w:customStyle="1" w:styleId="citation-27">
    <w:name w:val="citation-27"/>
    <w:basedOn w:val="DefaultParagraphFont"/>
    <w:rsid w:val="007E5892"/>
  </w:style>
  <w:style w:type="character" w:customStyle="1" w:styleId="citation-26">
    <w:name w:val="citation-26"/>
    <w:basedOn w:val="DefaultParagraphFont"/>
    <w:rsid w:val="007E5892"/>
  </w:style>
  <w:style w:type="character" w:customStyle="1" w:styleId="citation-25">
    <w:name w:val="citation-25"/>
    <w:basedOn w:val="DefaultParagraphFont"/>
    <w:rsid w:val="007E5892"/>
  </w:style>
  <w:style w:type="character" w:customStyle="1" w:styleId="citation-24">
    <w:name w:val="citation-24"/>
    <w:basedOn w:val="DefaultParagraphFont"/>
    <w:rsid w:val="007E5892"/>
  </w:style>
  <w:style w:type="character" w:customStyle="1" w:styleId="citation-23">
    <w:name w:val="citation-23"/>
    <w:basedOn w:val="DefaultParagraphFont"/>
    <w:rsid w:val="007E5892"/>
  </w:style>
  <w:style w:type="character" w:customStyle="1" w:styleId="citation-22">
    <w:name w:val="citation-22"/>
    <w:basedOn w:val="DefaultParagraphFont"/>
    <w:rsid w:val="007E5892"/>
  </w:style>
  <w:style w:type="character" w:customStyle="1" w:styleId="citation-21">
    <w:name w:val="citation-21"/>
    <w:basedOn w:val="DefaultParagraphFont"/>
    <w:rsid w:val="007E5892"/>
  </w:style>
  <w:style w:type="character" w:customStyle="1" w:styleId="citation-20">
    <w:name w:val="citation-20"/>
    <w:basedOn w:val="DefaultParagraphFont"/>
    <w:rsid w:val="007E5892"/>
  </w:style>
  <w:style w:type="character" w:customStyle="1" w:styleId="citation-19">
    <w:name w:val="citation-19"/>
    <w:basedOn w:val="DefaultParagraphFont"/>
    <w:rsid w:val="007E5892"/>
  </w:style>
  <w:style w:type="character" w:customStyle="1" w:styleId="citation-18">
    <w:name w:val="citation-18"/>
    <w:basedOn w:val="DefaultParagraphFont"/>
    <w:rsid w:val="007E5892"/>
  </w:style>
  <w:style w:type="character" w:customStyle="1" w:styleId="citation-17">
    <w:name w:val="citation-17"/>
    <w:basedOn w:val="DefaultParagraphFont"/>
    <w:rsid w:val="007E5892"/>
  </w:style>
  <w:style w:type="character" w:customStyle="1" w:styleId="citation-16">
    <w:name w:val="citation-16"/>
    <w:basedOn w:val="DefaultParagraphFont"/>
    <w:rsid w:val="007E5892"/>
  </w:style>
  <w:style w:type="paragraph" w:styleId="Header">
    <w:name w:val="header"/>
    <w:basedOn w:val="Normal"/>
    <w:link w:val="HeaderChar"/>
    <w:uiPriority w:val="99"/>
    <w:unhideWhenUsed/>
    <w:rsid w:val="00C521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1F2"/>
  </w:style>
  <w:style w:type="paragraph" w:styleId="Footer">
    <w:name w:val="footer"/>
    <w:basedOn w:val="Normal"/>
    <w:link w:val="FooterChar"/>
    <w:uiPriority w:val="99"/>
    <w:unhideWhenUsed/>
    <w:rsid w:val="00C521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345311">
      <w:bodyDiv w:val="1"/>
      <w:marLeft w:val="0"/>
      <w:marRight w:val="0"/>
      <w:marTop w:val="0"/>
      <w:marBottom w:val="0"/>
      <w:divBdr>
        <w:top w:val="none" w:sz="0" w:space="0" w:color="auto"/>
        <w:left w:val="none" w:sz="0" w:space="0" w:color="auto"/>
        <w:bottom w:val="none" w:sz="0" w:space="0" w:color="auto"/>
        <w:right w:val="none" w:sz="0" w:space="0" w:color="auto"/>
      </w:divBdr>
      <w:divsChild>
        <w:div w:id="254482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2026-04-20T07:58:00Z</dcterms:created>
  <dcterms:modified xsi:type="dcterms:W3CDTF">2026-10-23T03:22:00Z</dcterms:modified>
</cp:coreProperties>
</file>